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E0E" w:rsidRPr="002C053E" w:rsidRDefault="00AB1E0E" w:rsidP="00AB1E0E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AB1E0E" w:rsidRPr="002C053E" w:rsidRDefault="00AB1E0E" w:rsidP="00AB1E0E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AB1E0E" w:rsidRPr="002C053E" w:rsidRDefault="00AB1E0E" w:rsidP="00AB1E0E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AB1E0E" w:rsidRPr="002C053E" w:rsidRDefault="00AB1E0E" w:rsidP="00AB1E0E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AB1E0E" w:rsidRPr="002C053E" w:rsidRDefault="00AB1E0E" w:rsidP="00AB1E0E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(УУНиТ)</w:t>
      </w:r>
    </w:p>
    <w:p w:rsidR="00AB1E0E" w:rsidRPr="002C053E" w:rsidRDefault="00AB1E0E" w:rsidP="00AB1E0E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AB1E0E" w:rsidRPr="002C053E" w:rsidRDefault="00AB1E0E" w:rsidP="00AB1E0E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2C053E">
        <w:rPr>
          <w:rFonts w:ascii="Times New Roman" w:hAnsi="Times New Roman"/>
          <w:b/>
          <w:sz w:val="26"/>
          <w:szCs w:val="26"/>
        </w:rPr>
        <w:t>ПРИКАЗ</w:t>
      </w:r>
    </w:p>
    <w:p w:rsidR="00AB1E0E" w:rsidRPr="002C053E" w:rsidRDefault="00AB1E0E" w:rsidP="00AB1E0E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AB1E0E" w:rsidRPr="002C053E" w:rsidRDefault="00AB1E0E" w:rsidP="00AB1E0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2</w:t>
      </w:r>
      <w:r w:rsidRPr="002C053E">
        <w:rPr>
          <w:rFonts w:ascii="Times New Roman" w:hAnsi="Times New Roman"/>
          <w:sz w:val="26"/>
          <w:szCs w:val="26"/>
        </w:rPr>
        <w:t>.06.2026</w:t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</w:r>
      <w:r w:rsidRPr="002C053E">
        <w:rPr>
          <w:rFonts w:ascii="Times New Roman" w:hAnsi="Times New Roman"/>
          <w:sz w:val="26"/>
          <w:szCs w:val="26"/>
        </w:rPr>
        <w:tab/>
        <w:t>№ 1</w:t>
      </w:r>
      <w:r>
        <w:rPr>
          <w:rFonts w:ascii="Times New Roman" w:hAnsi="Times New Roman"/>
          <w:sz w:val="26"/>
          <w:szCs w:val="26"/>
        </w:rPr>
        <w:t>827</w:t>
      </w:r>
    </w:p>
    <w:p w:rsidR="00AB1E0E" w:rsidRPr="002C053E" w:rsidRDefault="00AB1E0E" w:rsidP="00AB1E0E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C053E">
        <w:rPr>
          <w:rFonts w:ascii="Times New Roman" w:hAnsi="Times New Roman"/>
          <w:sz w:val="26"/>
          <w:szCs w:val="26"/>
        </w:rPr>
        <w:t>Уфа</w:t>
      </w:r>
    </w:p>
    <w:p w:rsidR="00AB1E0E" w:rsidRPr="002C053E" w:rsidRDefault="00AB1E0E" w:rsidP="00AB1E0E">
      <w:pPr>
        <w:pStyle w:val="ab"/>
        <w:ind w:left="-851" w:right="-286"/>
        <w:rPr>
          <w:sz w:val="26"/>
          <w:szCs w:val="26"/>
        </w:rPr>
      </w:pPr>
    </w:p>
    <w:p w:rsidR="007978BA" w:rsidRPr="00AB1E0E" w:rsidRDefault="00872E3D" w:rsidP="00AB1E0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B1E0E">
        <w:rPr>
          <w:rFonts w:ascii="Times New Roman" w:hAnsi="Times New Roman" w:cs="Times New Roman"/>
          <w:b/>
          <w:sz w:val="26"/>
          <w:szCs w:val="26"/>
        </w:rPr>
        <w:t>Об утверждении штатной численности профессорско-преподавательского состава филиалов УУНиТ на 202</w:t>
      </w:r>
      <w:r w:rsidR="00056279" w:rsidRPr="00AB1E0E">
        <w:rPr>
          <w:rFonts w:ascii="Times New Roman" w:hAnsi="Times New Roman" w:cs="Times New Roman"/>
          <w:b/>
          <w:sz w:val="26"/>
          <w:szCs w:val="26"/>
        </w:rPr>
        <w:t>6</w:t>
      </w:r>
      <w:r w:rsidRPr="00AB1E0E">
        <w:rPr>
          <w:rFonts w:ascii="Times New Roman" w:hAnsi="Times New Roman" w:cs="Times New Roman"/>
          <w:b/>
          <w:sz w:val="26"/>
          <w:szCs w:val="26"/>
        </w:rPr>
        <w:t>/202</w:t>
      </w:r>
      <w:r w:rsidR="00056279" w:rsidRPr="00AB1E0E">
        <w:rPr>
          <w:rFonts w:ascii="Times New Roman" w:hAnsi="Times New Roman" w:cs="Times New Roman"/>
          <w:b/>
          <w:sz w:val="26"/>
          <w:szCs w:val="26"/>
        </w:rPr>
        <w:t>7</w:t>
      </w:r>
      <w:r w:rsidRPr="00AB1E0E">
        <w:rPr>
          <w:rFonts w:ascii="Times New Roman" w:hAnsi="Times New Roman" w:cs="Times New Roman"/>
          <w:b/>
          <w:sz w:val="26"/>
          <w:szCs w:val="26"/>
        </w:rPr>
        <w:t xml:space="preserve"> учебный год</w:t>
      </w:r>
    </w:p>
    <w:p w:rsidR="00AB1E0E" w:rsidRPr="00AB1E0E" w:rsidRDefault="00AB1E0E" w:rsidP="00AB1E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F6FFF" w:rsidRPr="00AB1E0E" w:rsidRDefault="00872E3D" w:rsidP="00AB1E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1E0E">
        <w:rPr>
          <w:rFonts w:ascii="Times New Roman" w:hAnsi="Times New Roman" w:cs="Times New Roman"/>
          <w:sz w:val="26"/>
          <w:szCs w:val="26"/>
        </w:rPr>
        <w:t xml:space="preserve">На основании Распоряжения Правительства РФ от 30.04.2014 </w:t>
      </w:r>
      <w:r w:rsidR="00AB1E0E" w:rsidRPr="00AB1E0E">
        <w:rPr>
          <w:rFonts w:ascii="Times New Roman" w:hAnsi="Times New Roman" w:cs="Times New Roman"/>
          <w:sz w:val="26"/>
          <w:szCs w:val="26"/>
        </w:rPr>
        <w:t>№</w:t>
      </w:r>
      <w:r w:rsidRPr="00AB1E0E">
        <w:rPr>
          <w:rFonts w:ascii="Times New Roman" w:hAnsi="Times New Roman" w:cs="Times New Roman"/>
          <w:sz w:val="26"/>
          <w:szCs w:val="26"/>
        </w:rPr>
        <w:t xml:space="preserve"> 722-р «Об утверждении плана мероприятий («дорожной карты») «Изменения в отраслях социальной сферы, направленные на повышение эффективности образования и науки» и во исполнение приказа </w:t>
      </w:r>
      <w:r w:rsidR="00056279" w:rsidRPr="00AB1E0E">
        <w:rPr>
          <w:rFonts w:ascii="Times New Roman" w:hAnsi="Times New Roman" w:cs="Times New Roman"/>
          <w:sz w:val="26"/>
          <w:szCs w:val="26"/>
        </w:rPr>
        <w:t>от 31.03.2026 № 1037 «Об установлении среднего объёма учебной нагрузки и её верхних пределов по должностям профессорско-преподавательского состава и годовой нормы часов рабочего времени на 2026/2027 учебный год», а также выписки из протокола № 3 от 25.03.2026 заседания Ученого совета УУНиТ</w:t>
      </w:r>
      <w:r w:rsidR="00AB1E0E" w:rsidRPr="00AB1E0E">
        <w:rPr>
          <w:rFonts w:ascii="Times New Roman" w:hAnsi="Times New Roman" w:cs="Times New Roman"/>
          <w:sz w:val="26"/>
          <w:szCs w:val="26"/>
        </w:rPr>
        <w:t>,</w:t>
      </w:r>
      <w:r w:rsidRPr="00AB1E0E">
        <w:rPr>
          <w:rFonts w:ascii="Times New Roman" w:hAnsi="Times New Roman" w:cs="Times New Roman"/>
          <w:sz w:val="26"/>
          <w:szCs w:val="26"/>
        </w:rPr>
        <w:t xml:space="preserve"> </w:t>
      </w:r>
      <w:r w:rsidR="00BF6FFF" w:rsidRPr="00AB1E0E">
        <w:rPr>
          <w:rFonts w:ascii="Times New Roman" w:hAnsi="Times New Roman" w:cs="Times New Roman"/>
          <w:sz w:val="26"/>
          <w:szCs w:val="26"/>
        </w:rPr>
        <w:t>п р и к а з ы в а ю:</w:t>
      </w:r>
    </w:p>
    <w:p w:rsidR="00153ADC" w:rsidRPr="00AB1E0E" w:rsidRDefault="008F3F9D" w:rsidP="00AB1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1E0E">
        <w:rPr>
          <w:rFonts w:ascii="Times New Roman" w:hAnsi="Times New Roman" w:cs="Times New Roman"/>
          <w:sz w:val="26"/>
          <w:szCs w:val="26"/>
        </w:rPr>
        <w:t>1.</w:t>
      </w:r>
      <w:r w:rsidR="007978BA" w:rsidRPr="00AB1E0E">
        <w:rPr>
          <w:rFonts w:ascii="Times New Roman" w:hAnsi="Times New Roman" w:cs="Times New Roman"/>
          <w:sz w:val="26"/>
          <w:szCs w:val="26"/>
        </w:rPr>
        <w:t>Установить на 202</w:t>
      </w:r>
      <w:r w:rsidR="001370AA" w:rsidRPr="00AB1E0E">
        <w:rPr>
          <w:rFonts w:ascii="Times New Roman" w:hAnsi="Times New Roman" w:cs="Times New Roman"/>
          <w:sz w:val="26"/>
          <w:szCs w:val="26"/>
        </w:rPr>
        <w:t>6</w:t>
      </w:r>
      <w:r w:rsidR="007978BA" w:rsidRPr="00AB1E0E">
        <w:rPr>
          <w:rFonts w:ascii="Times New Roman" w:hAnsi="Times New Roman" w:cs="Times New Roman"/>
          <w:sz w:val="26"/>
          <w:szCs w:val="26"/>
        </w:rPr>
        <w:t>/202</w:t>
      </w:r>
      <w:r w:rsidR="001370AA" w:rsidRPr="00AB1E0E">
        <w:rPr>
          <w:rFonts w:ascii="Times New Roman" w:hAnsi="Times New Roman" w:cs="Times New Roman"/>
          <w:sz w:val="26"/>
          <w:szCs w:val="26"/>
        </w:rPr>
        <w:t>7</w:t>
      </w:r>
      <w:r w:rsidR="007978BA" w:rsidRPr="00AB1E0E">
        <w:rPr>
          <w:rFonts w:ascii="Times New Roman" w:hAnsi="Times New Roman" w:cs="Times New Roman"/>
          <w:sz w:val="26"/>
          <w:szCs w:val="26"/>
        </w:rPr>
        <w:t xml:space="preserve"> учебный год количество штатных единиц </w:t>
      </w:r>
      <w:r w:rsidR="007978BA" w:rsidRPr="00AB1E0E">
        <w:rPr>
          <w:rFonts w:ascii="Times New Roman" w:hAnsi="Times New Roman" w:cs="Times New Roman"/>
          <w:color w:val="000000"/>
          <w:sz w:val="26"/>
          <w:szCs w:val="26"/>
        </w:rPr>
        <w:t>профессорско-преподавательского состава</w:t>
      </w:r>
      <w:r w:rsidR="004374D1" w:rsidRPr="00AB1E0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374D1" w:rsidRPr="00AB1E0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 </w:t>
      </w:r>
      <w:r w:rsidR="00153ADC" w:rsidRPr="00AB1E0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филиалам УУНиТ</w:t>
      </w:r>
      <w:r w:rsidR="007978BA" w:rsidRPr="00AB1E0E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aa"/>
        <w:tblW w:w="0" w:type="auto"/>
        <w:tblInd w:w="-5" w:type="dxa"/>
        <w:tblLook w:val="06A0" w:firstRow="1" w:lastRow="0" w:firstColumn="1" w:lastColumn="0" w:noHBand="1" w:noVBand="1"/>
      </w:tblPr>
      <w:tblGrid>
        <w:gridCol w:w="480"/>
        <w:gridCol w:w="3346"/>
        <w:gridCol w:w="2721"/>
        <w:gridCol w:w="1855"/>
        <w:gridCol w:w="1232"/>
      </w:tblGrid>
      <w:tr w:rsidR="00153ADC" w:rsidRPr="00AB1E0E" w:rsidTr="00AB1E0E">
        <w:trPr>
          <w:cantSplit/>
          <w:trHeight w:val="367"/>
        </w:trPr>
        <w:tc>
          <w:tcPr>
            <w:tcW w:w="483" w:type="dxa"/>
            <w:vMerge w:val="restart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№</w:t>
            </w:r>
          </w:p>
        </w:tc>
        <w:tc>
          <w:tcPr>
            <w:tcW w:w="3458" w:type="dxa"/>
            <w:vMerge w:val="restart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b/>
                <w:sz w:val="24"/>
                <w:szCs w:val="24"/>
              </w:rPr>
            </w:pPr>
            <w:r w:rsidRPr="00AB1E0E">
              <w:rPr>
                <w:color w:val="000000"/>
                <w:sz w:val="24"/>
                <w:szCs w:val="24"/>
              </w:rPr>
              <w:t>наименование структурных подразделений</w:t>
            </w:r>
          </w:p>
        </w:tc>
        <w:tc>
          <w:tcPr>
            <w:tcW w:w="5919" w:type="dxa"/>
            <w:gridSpan w:val="3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b/>
                <w:sz w:val="24"/>
                <w:szCs w:val="24"/>
              </w:rPr>
            </w:pPr>
            <w:r w:rsidRPr="00AB1E0E">
              <w:rPr>
                <w:color w:val="000000"/>
                <w:sz w:val="24"/>
                <w:szCs w:val="24"/>
              </w:rPr>
              <w:t>количество ставок</w:t>
            </w:r>
          </w:p>
        </w:tc>
      </w:tr>
      <w:tr w:rsidR="00153ADC" w:rsidRPr="00AB1E0E" w:rsidTr="00AB1E0E">
        <w:trPr>
          <w:cantSplit/>
          <w:trHeight w:val="345"/>
        </w:trPr>
        <w:tc>
          <w:tcPr>
            <w:tcW w:w="483" w:type="dxa"/>
            <w:vMerge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58" w:type="dxa"/>
            <w:vMerge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color w:val="000000"/>
                <w:sz w:val="24"/>
                <w:szCs w:val="24"/>
              </w:rPr>
              <w:t>за счет субсидий на финансовое обеспечение выполнения государственного задания</w:t>
            </w:r>
          </w:p>
        </w:tc>
        <w:tc>
          <w:tcPr>
            <w:tcW w:w="1878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color w:val="000000"/>
                <w:sz w:val="24"/>
                <w:szCs w:val="24"/>
              </w:rPr>
              <w:t>за счет средств от приносящей доход деятельности</w:t>
            </w:r>
          </w:p>
        </w:tc>
        <w:tc>
          <w:tcPr>
            <w:tcW w:w="1262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color w:val="000000"/>
                <w:sz w:val="24"/>
                <w:szCs w:val="24"/>
              </w:rPr>
              <w:t>всего</w:t>
            </w:r>
          </w:p>
        </w:tc>
      </w:tr>
      <w:tr w:rsidR="00153ADC" w:rsidRPr="00AB1E0E" w:rsidTr="00AB1E0E">
        <w:trPr>
          <w:cantSplit/>
          <w:trHeight w:val="70"/>
        </w:trPr>
        <w:tc>
          <w:tcPr>
            <w:tcW w:w="483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1</w:t>
            </w:r>
          </w:p>
        </w:tc>
        <w:tc>
          <w:tcPr>
            <w:tcW w:w="3458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rPr>
                <w:b/>
                <w:sz w:val="24"/>
                <w:szCs w:val="24"/>
              </w:rPr>
            </w:pPr>
            <w:r w:rsidRPr="00AB1E0E">
              <w:rPr>
                <w:color w:val="000000"/>
                <w:sz w:val="24"/>
                <w:szCs w:val="24"/>
              </w:rPr>
              <w:t>Бирский филиал</w:t>
            </w:r>
          </w:p>
        </w:tc>
        <w:tc>
          <w:tcPr>
            <w:tcW w:w="2779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103,00</w:t>
            </w:r>
          </w:p>
        </w:tc>
        <w:tc>
          <w:tcPr>
            <w:tcW w:w="1878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30,5</w:t>
            </w:r>
          </w:p>
        </w:tc>
        <w:tc>
          <w:tcPr>
            <w:tcW w:w="1262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133,50</w:t>
            </w:r>
          </w:p>
        </w:tc>
      </w:tr>
      <w:tr w:rsidR="00153ADC" w:rsidRPr="00AB1E0E" w:rsidTr="00AB1E0E">
        <w:trPr>
          <w:cantSplit/>
          <w:trHeight w:val="86"/>
        </w:trPr>
        <w:tc>
          <w:tcPr>
            <w:tcW w:w="483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2</w:t>
            </w:r>
          </w:p>
        </w:tc>
        <w:tc>
          <w:tcPr>
            <w:tcW w:w="3458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rPr>
                <w:b/>
                <w:sz w:val="24"/>
                <w:szCs w:val="24"/>
              </w:rPr>
            </w:pPr>
            <w:r w:rsidRPr="00AB1E0E">
              <w:rPr>
                <w:color w:val="000000"/>
                <w:sz w:val="24"/>
                <w:szCs w:val="24"/>
              </w:rPr>
              <w:t>Нефтекамский филиал</w:t>
            </w:r>
          </w:p>
        </w:tc>
        <w:tc>
          <w:tcPr>
            <w:tcW w:w="2779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11,50</w:t>
            </w:r>
          </w:p>
        </w:tc>
        <w:tc>
          <w:tcPr>
            <w:tcW w:w="1878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12,25</w:t>
            </w:r>
          </w:p>
        </w:tc>
        <w:tc>
          <w:tcPr>
            <w:tcW w:w="1262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23,75</w:t>
            </w:r>
          </w:p>
        </w:tc>
      </w:tr>
      <w:tr w:rsidR="00153ADC" w:rsidRPr="00AB1E0E" w:rsidTr="00AB1E0E">
        <w:trPr>
          <w:cantSplit/>
          <w:trHeight w:val="70"/>
        </w:trPr>
        <w:tc>
          <w:tcPr>
            <w:tcW w:w="483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3</w:t>
            </w:r>
          </w:p>
        </w:tc>
        <w:tc>
          <w:tcPr>
            <w:tcW w:w="3458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rPr>
                <w:b/>
                <w:sz w:val="24"/>
                <w:szCs w:val="24"/>
              </w:rPr>
            </w:pPr>
            <w:r w:rsidRPr="00AB1E0E">
              <w:rPr>
                <w:color w:val="000000"/>
                <w:sz w:val="24"/>
                <w:szCs w:val="24"/>
              </w:rPr>
              <w:t>Сибайский филиал (институт)</w:t>
            </w:r>
          </w:p>
        </w:tc>
        <w:tc>
          <w:tcPr>
            <w:tcW w:w="2779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39,0</w:t>
            </w:r>
          </w:p>
        </w:tc>
        <w:tc>
          <w:tcPr>
            <w:tcW w:w="1878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36,00</w:t>
            </w:r>
          </w:p>
        </w:tc>
        <w:tc>
          <w:tcPr>
            <w:tcW w:w="1262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75,00</w:t>
            </w:r>
          </w:p>
        </w:tc>
      </w:tr>
      <w:tr w:rsidR="00153ADC" w:rsidRPr="00AB1E0E" w:rsidTr="00AB1E0E">
        <w:trPr>
          <w:cantSplit/>
          <w:trHeight w:val="70"/>
        </w:trPr>
        <w:tc>
          <w:tcPr>
            <w:tcW w:w="483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4</w:t>
            </w:r>
          </w:p>
        </w:tc>
        <w:tc>
          <w:tcPr>
            <w:tcW w:w="3458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rPr>
                <w:b/>
                <w:sz w:val="24"/>
                <w:szCs w:val="24"/>
              </w:rPr>
            </w:pPr>
            <w:r w:rsidRPr="00AB1E0E">
              <w:rPr>
                <w:color w:val="000000"/>
                <w:sz w:val="24"/>
                <w:szCs w:val="24"/>
              </w:rPr>
              <w:t>Стерлитамакский филиал</w:t>
            </w:r>
          </w:p>
        </w:tc>
        <w:tc>
          <w:tcPr>
            <w:tcW w:w="2779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122,75</w:t>
            </w:r>
          </w:p>
        </w:tc>
        <w:tc>
          <w:tcPr>
            <w:tcW w:w="1878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115,00</w:t>
            </w:r>
          </w:p>
        </w:tc>
        <w:tc>
          <w:tcPr>
            <w:tcW w:w="1262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237,75</w:t>
            </w:r>
          </w:p>
        </w:tc>
      </w:tr>
      <w:tr w:rsidR="00153ADC" w:rsidRPr="00AB1E0E" w:rsidTr="00AB1E0E">
        <w:trPr>
          <w:cantSplit/>
          <w:trHeight w:val="70"/>
        </w:trPr>
        <w:tc>
          <w:tcPr>
            <w:tcW w:w="483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5</w:t>
            </w:r>
          </w:p>
        </w:tc>
        <w:tc>
          <w:tcPr>
            <w:tcW w:w="3458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rPr>
                <w:color w:val="000000"/>
                <w:sz w:val="24"/>
                <w:szCs w:val="24"/>
              </w:rPr>
            </w:pPr>
            <w:r w:rsidRPr="00AB1E0E">
              <w:rPr>
                <w:color w:val="000000"/>
                <w:sz w:val="24"/>
                <w:szCs w:val="24"/>
              </w:rPr>
              <w:t>Филиал в г.Ишимбай</w:t>
            </w:r>
          </w:p>
        </w:tc>
        <w:tc>
          <w:tcPr>
            <w:tcW w:w="2779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5,00</w:t>
            </w:r>
          </w:p>
        </w:tc>
        <w:tc>
          <w:tcPr>
            <w:tcW w:w="1878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8,50</w:t>
            </w:r>
          </w:p>
        </w:tc>
        <w:tc>
          <w:tcPr>
            <w:tcW w:w="1262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13,50</w:t>
            </w:r>
          </w:p>
        </w:tc>
      </w:tr>
      <w:tr w:rsidR="00153ADC" w:rsidRPr="00AB1E0E" w:rsidTr="00AB1E0E">
        <w:trPr>
          <w:cantSplit/>
          <w:trHeight w:val="70"/>
        </w:trPr>
        <w:tc>
          <w:tcPr>
            <w:tcW w:w="483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6</w:t>
            </w:r>
          </w:p>
        </w:tc>
        <w:tc>
          <w:tcPr>
            <w:tcW w:w="3458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rPr>
                <w:color w:val="000000"/>
                <w:sz w:val="24"/>
                <w:szCs w:val="24"/>
              </w:rPr>
            </w:pPr>
            <w:r w:rsidRPr="00AB1E0E">
              <w:rPr>
                <w:color w:val="000000"/>
                <w:sz w:val="24"/>
                <w:szCs w:val="24"/>
              </w:rPr>
              <w:t>Филиал в г. Кумертау</w:t>
            </w:r>
          </w:p>
        </w:tc>
        <w:tc>
          <w:tcPr>
            <w:tcW w:w="2779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16,00</w:t>
            </w:r>
          </w:p>
        </w:tc>
        <w:tc>
          <w:tcPr>
            <w:tcW w:w="1878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5,00</w:t>
            </w:r>
          </w:p>
        </w:tc>
        <w:tc>
          <w:tcPr>
            <w:tcW w:w="1262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AB1E0E">
              <w:rPr>
                <w:sz w:val="24"/>
                <w:szCs w:val="24"/>
              </w:rPr>
              <w:t>21,00</w:t>
            </w:r>
          </w:p>
        </w:tc>
      </w:tr>
      <w:tr w:rsidR="00153ADC" w:rsidRPr="00AB1E0E" w:rsidTr="00AB1E0E">
        <w:trPr>
          <w:cantSplit/>
          <w:trHeight w:val="70"/>
        </w:trPr>
        <w:tc>
          <w:tcPr>
            <w:tcW w:w="483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58" w:type="dxa"/>
            <w:vAlign w:val="center"/>
          </w:tcPr>
          <w:p w:rsidR="00153ADC" w:rsidRPr="00AB1E0E" w:rsidRDefault="00153ADC" w:rsidP="00AB1E0E">
            <w:pPr>
              <w:pStyle w:val="a5"/>
              <w:ind w:left="0"/>
              <w:rPr>
                <w:b/>
                <w:sz w:val="24"/>
                <w:szCs w:val="24"/>
              </w:rPr>
            </w:pPr>
            <w:r w:rsidRPr="00AB1E0E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779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b/>
                <w:sz w:val="24"/>
                <w:szCs w:val="24"/>
              </w:rPr>
            </w:pPr>
            <w:r w:rsidRPr="00AB1E0E">
              <w:rPr>
                <w:b/>
                <w:sz w:val="24"/>
                <w:szCs w:val="24"/>
              </w:rPr>
              <w:t>297,25</w:t>
            </w:r>
          </w:p>
        </w:tc>
        <w:tc>
          <w:tcPr>
            <w:tcW w:w="1878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b/>
                <w:sz w:val="24"/>
                <w:szCs w:val="24"/>
              </w:rPr>
            </w:pPr>
            <w:r w:rsidRPr="00AB1E0E">
              <w:rPr>
                <w:b/>
                <w:sz w:val="24"/>
                <w:szCs w:val="24"/>
              </w:rPr>
              <w:t>207,25</w:t>
            </w:r>
          </w:p>
        </w:tc>
        <w:tc>
          <w:tcPr>
            <w:tcW w:w="1262" w:type="dxa"/>
            <w:vAlign w:val="center"/>
          </w:tcPr>
          <w:p w:rsidR="00153ADC" w:rsidRPr="00AB1E0E" w:rsidRDefault="00734957" w:rsidP="00AB1E0E">
            <w:pPr>
              <w:pStyle w:val="a5"/>
              <w:ind w:left="0"/>
              <w:jc w:val="center"/>
              <w:rPr>
                <w:b/>
                <w:sz w:val="24"/>
                <w:szCs w:val="24"/>
              </w:rPr>
            </w:pPr>
            <w:r w:rsidRPr="00AB1E0E">
              <w:rPr>
                <w:b/>
                <w:sz w:val="24"/>
                <w:szCs w:val="24"/>
              </w:rPr>
              <w:t>504,50</w:t>
            </w:r>
          </w:p>
        </w:tc>
      </w:tr>
    </w:tbl>
    <w:p w:rsidR="008F3F9D" w:rsidRPr="00AB1E0E" w:rsidRDefault="000A66F9" w:rsidP="00AB1E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1E0E">
        <w:rPr>
          <w:rFonts w:ascii="Times New Roman" w:hAnsi="Times New Roman" w:cs="Times New Roman"/>
          <w:sz w:val="26"/>
          <w:szCs w:val="26"/>
        </w:rPr>
        <w:t xml:space="preserve">2. </w:t>
      </w:r>
      <w:r w:rsidR="008F3F9D" w:rsidRPr="00AB1E0E">
        <w:rPr>
          <w:rFonts w:ascii="Times New Roman" w:hAnsi="Times New Roman" w:cs="Times New Roman"/>
          <w:sz w:val="26"/>
          <w:szCs w:val="26"/>
        </w:rPr>
        <w:t>Директорам филиалов УУНиТ обеспечить кадровое обеспечение учебного процесса в соответствии с настоящим приказом.</w:t>
      </w:r>
    </w:p>
    <w:p w:rsidR="008F3F9D" w:rsidRPr="00AB1E0E" w:rsidRDefault="00AB1E0E" w:rsidP="00AB1E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bookmarkStart w:id="0" w:name="_GoBack"/>
      <w:bookmarkEnd w:id="0"/>
      <w:r w:rsidR="008F3F9D" w:rsidRPr="00AB1E0E">
        <w:rPr>
          <w:rFonts w:ascii="Times New Roman" w:hAnsi="Times New Roman" w:cs="Times New Roman"/>
          <w:sz w:val="26"/>
          <w:szCs w:val="26"/>
        </w:rPr>
        <w:t>Управлению цифровой трансформации произвести официальное опубликование настоящего приказа и приложений к нему в Правовой базе УУНиТ.</w:t>
      </w:r>
    </w:p>
    <w:p w:rsidR="008F3F9D" w:rsidRPr="00AB1E0E" w:rsidRDefault="000A66F9" w:rsidP="00AB1E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1E0E">
        <w:rPr>
          <w:rFonts w:ascii="Times New Roman" w:hAnsi="Times New Roman" w:cs="Times New Roman"/>
          <w:sz w:val="26"/>
          <w:szCs w:val="26"/>
        </w:rPr>
        <w:t>4</w:t>
      </w:r>
      <w:r w:rsidR="008F3F9D" w:rsidRPr="00AB1E0E">
        <w:rPr>
          <w:rFonts w:ascii="Times New Roman" w:hAnsi="Times New Roman" w:cs="Times New Roman"/>
          <w:sz w:val="26"/>
          <w:szCs w:val="26"/>
        </w:rPr>
        <w:t>. Общему отделу довести настоящий приказ до сведения руководителей финансово-экономического управления, управления образовательной деятельности, управления персонала, филиалов университета.</w:t>
      </w:r>
    </w:p>
    <w:p w:rsidR="006C709D" w:rsidRPr="00AB1E0E" w:rsidRDefault="00202562" w:rsidP="00AB1E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1E0E">
        <w:rPr>
          <w:rFonts w:ascii="Times New Roman" w:hAnsi="Times New Roman" w:cs="Times New Roman"/>
          <w:sz w:val="26"/>
          <w:szCs w:val="26"/>
        </w:rPr>
        <w:t>5</w:t>
      </w:r>
      <w:r w:rsidR="006C709D" w:rsidRPr="00AB1E0E">
        <w:rPr>
          <w:rFonts w:ascii="Times New Roman" w:hAnsi="Times New Roman" w:cs="Times New Roman"/>
          <w:sz w:val="26"/>
          <w:szCs w:val="26"/>
        </w:rPr>
        <w:t>. Контроль за исполнением настоящего приказа возложить на проректора по цифровой трансформации Хайбуллина А.Р.</w:t>
      </w:r>
    </w:p>
    <w:p w:rsidR="001C5029" w:rsidRPr="00AB1E0E" w:rsidRDefault="001C5029" w:rsidP="00AB1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1C5029" w:rsidRPr="00AB1E0E" w:rsidRDefault="001C5029" w:rsidP="00AB1E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9242C" w:rsidRPr="00AB1E0E" w:rsidRDefault="004F226E" w:rsidP="00AB1E0E">
      <w:pPr>
        <w:spacing w:after="0" w:line="240" w:lineRule="auto"/>
        <w:jc w:val="center"/>
        <w:rPr>
          <w:sz w:val="26"/>
          <w:szCs w:val="26"/>
        </w:rPr>
      </w:pPr>
      <w:r w:rsidRP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>Р</w:t>
      </w:r>
      <w:r w:rsidR="001C5029" w:rsidRP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>екто</w:t>
      </w:r>
      <w:r w:rsid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>р</w:t>
      </w:r>
      <w:r w:rsid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1C5029" w:rsidRP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1C5029" w:rsidRP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D07C32" w:rsidRPr="00AB1E0E">
        <w:rPr>
          <w:rFonts w:ascii="Times New Roman" w:eastAsia="Times New Roman" w:hAnsi="Times New Roman" w:cs="Times New Roman"/>
          <w:color w:val="000000"/>
          <w:sz w:val="26"/>
          <w:szCs w:val="26"/>
        </w:rPr>
        <w:t>В.П. Захаров</w:t>
      </w:r>
    </w:p>
    <w:sectPr w:rsidR="00A9242C" w:rsidRPr="00AB1E0E" w:rsidSect="00AB1E0E">
      <w:pgSz w:w="11906" w:h="16838"/>
      <w:pgMar w:top="709" w:right="849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59F" w:rsidRDefault="0063759F" w:rsidP="003C108E">
      <w:pPr>
        <w:spacing w:after="0" w:line="240" w:lineRule="auto"/>
      </w:pPr>
      <w:r>
        <w:separator/>
      </w:r>
    </w:p>
  </w:endnote>
  <w:endnote w:type="continuationSeparator" w:id="0">
    <w:p w:rsidR="0063759F" w:rsidRDefault="0063759F" w:rsidP="003C1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59F" w:rsidRDefault="0063759F" w:rsidP="003C108E">
      <w:pPr>
        <w:spacing w:after="0" w:line="240" w:lineRule="auto"/>
      </w:pPr>
      <w:r>
        <w:separator/>
      </w:r>
    </w:p>
  </w:footnote>
  <w:footnote w:type="continuationSeparator" w:id="0">
    <w:p w:rsidR="0063759F" w:rsidRDefault="0063759F" w:rsidP="003C1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DC017E"/>
    <w:multiLevelType w:val="hybridMultilevel"/>
    <w:tmpl w:val="7808680E"/>
    <w:lvl w:ilvl="0" w:tplc="DC2883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A317419"/>
    <w:multiLevelType w:val="hybridMultilevel"/>
    <w:tmpl w:val="0682057C"/>
    <w:lvl w:ilvl="0" w:tplc="9746BF3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69FA57A1"/>
    <w:multiLevelType w:val="hybridMultilevel"/>
    <w:tmpl w:val="38F80B02"/>
    <w:lvl w:ilvl="0" w:tplc="0AA23B0A">
      <w:start w:val="1"/>
      <w:numFmt w:val="decimal"/>
      <w:lvlText w:val="%1."/>
      <w:lvlJc w:val="left"/>
      <w:pPr>
        <w:ind w:left="209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A6F6A0F"/>
    <w:multiLevelType w:val="hybridMultilevel"/>
    <w:tmpl w:val="01940CF8"/>
    <w:lvl w:ilvl="0" w:tplc="983CDDF8">
      <w:start w:val="1"/>
      <w:numFmt w:val="decimal"/>
      <w:lvlText w:val="%1."/>
      <w:lvlJc w:val="left"/>
      <w:pPr>
        <w:ind w:left="14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1" w:hanging="360"/>
      </w:pPr>
    </w:lvl>
    <w:lvl w:ilvl="2" w:tplc="0419001B" w:tentative="1">
      <w:start w:val="1"/>
      <w:numFmt w:val="lowerRoman"/>
      <w:lvlText w:val="%3."/>
      <w:lvlJc w:val="right"/>
      <w:pPr>
        <w:ind w:left="2841" w:hanging="180"/>
      </w:pPr>
    </w:lvl>
    <w:lvl w:ilvl="3" w:tplc="0419000F" w:tentative="1">
      <w:start w:val="1"/>
      <w:numFmt w:val="decimal"/>
      <w:lvlText w:val="%4."/>
      <w:lvlJc w:val="left"/>
      <w:pPr>
        <w:ind w:left="3561" w:hanging="360"/>
      </w:pPr>
    </w:lvl>
    <w:lvl w:ilvl="4" w:tplc="04190019" w:tentative="1">
      <w:start w:val="1"/>
      <w:numFmt w:val="lowerLetter"/>
      <w:lvlText w:val="%5."/>
      <w:lvlJc w:val="left"/>
      <w:pPr>
        <w:ind w:left="4281" w:hanging="360"/>
      </w:pPr>
    </w:lvl>
    <w:lvl w:ilvl="5" w:tplc="0419001B" w:tentative="1">
      <w:start w:val="1"/>
      <w:numFmt w:val="lowerRoman"/>
      <w:lvlText w:val="%6."/>
      <w:lvlJc w:val="right"/>
      <w:pPr>
        <w:ind w:left="5001" w:hanging="180"/>
      </w:pPr>
    </w:lvl>
    <w:lvl w:ilvl="6" w:tplc="0419000F" w:tentative="1">
      <w:start w:val="1"/>
      <w:numFmt w:val="decimal"/>
      <w:lvlText w:val="%7."/>
      <w:lvlJc w:val="left"/>
      <w:pPr>
        <w:ind w:left="5721" w:hanging="360"/>
      </w:pPr>
    </w:lvl>
    <w:lvl w:ilvl="7" w:tplc="04190019" w:tentative="1">
      <w:start w:val="1"/>
      <w:numFmt w:val="lowerLetter"/>
      <w:lvlText w:val="%8."/>
      <w:lvlJc w:val="left"/>
      <w:pPr>
        <w:ind w:left="6441" w:hanging="360"/>
      </w:pPr>
    </w:lvl>
    <w:lvl w:ilvl="8" w:tplc="0419001B" w:tentative="1">
      <w:start w:val="1"/>
      <w:numFmt w:val="lowerRoman"/>
      <w:lvlText w:val="%9."/>
      <w:lvlJc w:val="right"/>
      <w:pPr>
        <w:ind w:left="7161" w:hanging="180"/>
      </w:pPr>
    </w:lvl>
  </w:abstractNum>
  <w:abstractNum w:abstractNumId="4" w15:restartNumberingAfterBreak="0">
    <w:nsid w:val="6FC23114"/>
    <w:multiLevelType w:val="hybridMultilevel"/>
    <w:tmpl w:val="3716AEEC"/>
    <w:lvl w:ilvl="0" w:tplc="4418E18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74C9216F"/>
    <w:multiLevelType w:val="hybridMultilevel"/>
    <w:tmpl w:val="986294EA"/>
    <w:lvl w:ilvl="0" w:tplc="8DD6F3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C0A"/>
    <w:rsid w:val="00014601"/>
    <w:rsid w:val="00031A19"/>
    <w:rsid w:val="00056279"/>
    <w:rsid w:val="000922D5"/>
    <w:rsid w:val="000A66F9"/>
    <w:rsid w:val="000C0AB9"/>
    <w:rsid w:val="000E1156"/>
    <w:rsid w:val="00113513"/>
    <w:rsid w:val="00123440"/>
    <w:rsid w:val="001370AA"/>
    <w:rsid w:val="00153ADC"/>
    <w:rsid w:val="001863A0"/>
    <w:rsid w:val="001A3592"/>
    <w:rsid w:val="001C5029"/>
    <w:rsid w:val="001D23D9"/>
    <w:rsid w:val="001D7881"/>
    <w:rsid w:val="001E1AE2"/>
    <w:rsid w:val="00202562"/>
    <w:rsid w:val="00221061"/>
    <w:rsid w:val="002254FF"/>
    <w:rsid w:val="002726E9"/>
    <w:rsid w:val="00294A03"/>
    <w:rsid w:val="002A5EB6"/>
    <w:rsid w:val="002A785C"/>
    <w:rsid w:val="002B66EA"/>
    <w:rsid w:val="00307524"/>
    <w:rsid w:val="00314D66"/>
    <w:rsid w:val="003931A1"/>
    <w:rsid w:val="00394E2F"/>
    <w:rsid w:val="003C108E"/>
    <w:rsid w:val="003E5A29"/>
    <w:rsid w:val="004374D1"/>
    <w:rsid w:val="00452126"/>
    <w:rsid w:val="004D3C0A"/>
    <w:rsid w:val="004D4B96"/>
    <w:rsid w:val="004E756E"/>
    <w:rsid w:val="004F226E"/>
    <w:rsid w:val="00510B77"/>
    <w:rsid w:val="005C44D2"/>
    <w:rsid w:val="005D4B1E"/>
    <w:rsid w:val="005E7ECE"/>
    <w:rsid w:val="005F3E8E"/>
    <w:rsid w:val="005F637D"/>
    <w:rsid w:val="00617CC5"/>
    <w:rsid w:val="0063759F"/>
    <w:rsid w:val="0065263B"/>
    <w:rsid w:val="00673378"/>
    <w:rsid w:val="0069762C"/>
    <w:rsid w:val="006A251C"/>
    <w:rsid w:val="006A3033"/>
    <w:rsid w:val="006B237C"/>
    <w:rsid w:val="006C709D"/>
    <w:rsid w:val="007110F6"/>
    <w:rsid w:val="0073067C"/>
    <w:rsid w:val="00734957"/>
    <w:rsid w:val="00745539"/>
    <w:rsid w:val="007978BA"/>
    <w:rsid w:val="007A2FB6"/>
    <w:rsid w:val="007C0C2D"/>
    <w:rsid w:val="007C3D73"/>
    <w:rsid w:val="007F1D30"/>
    <w:rsid w:val="007F1D36"/>
    <w:rsid w:val="00805B05"/>
    <w:rsid w:val="0085118C"/>
    <w:rsid w:val="00872E3D"/>
    <w:rsid w:val="008B3624"/>
    <w:rsid w:val="008E2CED"/>
    <w:rsid w:val="008F3F9D"/>
    <w:rsid w:val="009443F5"/>
    <w:rsid w:val="00944F1D"/>
    <w:rsid w:val="009553D2"/>
    <w:rsid w:val="00960DD5"/>
    <w:rsid w:val="009918E8"/>
    <w:rsid w:val="009A4A52"/>
    <w:rsid w:val="009C0486"/>
    <w:rsid w:val="009E0D05"/>
    <w:rsid w:val="00A42BA6"/>
    <w:rsid w:val="00A45B55"/>
    <w:rsid w:val="00A52F92"/>
    <w:rsid w:val="00A9242C"/>
    <w:rsid w:val="00A9742A"/>
    <w:rsid w:val="00AB1E0E"/>
    <w:rsid w:val="00AC4E39"/>
    <w:rsid w:val="00B13AE0"/>
    <w:rsid w:val="00B17A88"/>
    <w:rsid w:val="00B218FF"/>
    <w:rsid w:val="00B318D7"/>
    <w:rsid w:val="00B72014"/>
    <w:rsid w:val="00BC4CB3"/>
    <w:rsid w:val="00BE46EA"/>
    <w:rsid w:val="00BF6FFF"/>
    <w:rsid w:val="00C2120E"/>
    <w:rsid w:val="00C66063"/>
    <w:rsid w:val="00CB02D5"/>
    <w:rsid w:val="00CB798C"/>
    <w:rsid w:val="00CE6463"/>
    <w:rsid w:val="00CF5A50"/>
    <w:rsid w:val="00D07C32"/>
    <w:rsid w:val="00D33A78"/>
    <w:rsid w:val="00D73A40"/>
    <w:rsid w:val="00DA7534"/>
    <w:rsid w:val="00DB2C2F"/>
    <w:rsid w:val="00DC7C8A"/>
    <w:rsid w:val="00DE305A"/>
    <w:rsid w:val="00DE4108"/>
    <w:rsid w:val="00E015B6"/>
    <w:rsid w:val="00E07F86"/>
    <w:rsid w:val="00E15DC8"/>
    <w:rsid w:val="00E27F44"/>
    <w:rsid w:val="00E46711"/>
    <w:rsid w:val="00EF75A4"/>
    <w:rsid w:val="00F05A66"/>
    <w:rsid w:val="00F36B87"/>
    <w:rsid w:val="00F80027"/>
    <w:rsid w:val="00F82873"/>
    <w:rsid w:val="00FA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FE59D"/>
  <w15:docId w15:val="{9D89EAAB-05CB-4E5C-9749-21432191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7C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7C8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44F1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C1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C108E"/>
  </w:style>
  <w:style w:type="paragraph" w:styleId="a8">
    <w:name w:val="footer"/>
    <w:basedOn w:val="a"/>
    <w:link w:val="a9"/>
    <w:uiPriority w:val="99"/>
    <w:unhideWhenUsed/>
    <w:rsid w:val="003C1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C108E"/>
  </w:style>
  <w:style w:type="table" w:styleId="aa">
    <w:name w:val="Table Grid"/>
    <w:basedOn w:val="a1"/>
    <w:rsid w:val="00153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lock Text"/>
    <w:basedOn w:val="a"/>
    <w:link w:val="ac"/>
    <w:qFormat/>
    <w:rsid w:val="00AB1E0E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Цитата Знак"/>
    <w:link w:val="ab"/>
    <w:locked/>
    <w:rsid w:val="00AB1E0E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A0C18-F5EE-44A0-80B6-29FD3316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1877</Characters>
  <Application>Microsoft Office Word</Application>
  <DocSecurity>0</DocSecurity>
  <Lines>33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Ахмадеева Наиля Альбертовна</cp:lastModifiedBy>
  <cp:revision>2</cp:revision>
  <cp:lastPrinted>2024-07-18T07:37:00Z</cp:lastPrinted>
  <dcterms:created xsi:type="dcterms:W3CDTF">2026-06-02T04:10:00Z</dcterms:created>
  <dcterms:modified xsi:type="dcterms:W3CDTF">2026-06-02T04:10:00Z</dcterms:modified>
</cp:coreProperties>
</file>