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D96" w:rsidRPr="00047150" w:rsidRDefault="00E53D96" w:rsidP="00E53D96">
      <w:pPr>
        <w:contextualSpacing/>
        <w:jc w:val="center"/>
        <w:rPr>
          <w:spacing w:val="-6"/>
          <w:sz w:val="24"/>
          <w:szCs w:val="24"/>
          <w:lang w:eastAsia="ru-RU"/>
        </w:rPr>
      </w:pPr>
      <w:r w:rsidRPr="00047150">
        <w:rPr>
          <w:spacing w:val="-6"/>
          <w:sz w:val="24"/>
          <w:szCs w:val="24"/>
          <w:lang w:eastAsia="ru-RU"/>
        </w:rPr>
        <w:t>МИНИСТЕРСТВО НАУКИ И ВЫСШЕГО ОБРАЗОВАНИЯ РОССИЙСКОЙ ФЕДЕРАЦИИ</w:t>
      </w:r>
    </w:p>
    <w:p w:rsidR="00E53D96" w:rsidRPr="00047150" w:rsidRDefault="00E53D96" w:rsidP="00E53D96">
      <w:pPr>
        <w:contextualSpacing/>
        <w:jc w:val="center"/>
        <w:rPr>
          <w:spacing w:val="-6"/>
          <w:sz w:val="24"/>
          <w:szCs w:val="24"/>
          <w:lang w:eastAsia="ru-RU"/>
        </w:rPr>
      </w:pPr>
      <w:r w:rsidRPr="00047150">
        <w:rPr>
          <w:spacing w:val="-6"/>
          <w:sz w:val="24"/>
          <w:szCs w:val="24"/>
          <w:lang w:eastAsia="ru-RU"/>
        </w:rPr>
        <w:t>ФЕДЕРАЛЬНОЕ ГОСУДАРСТВЕННОЕ БЮДЖЕТНОЕ ОБРАЗОВАТЕЛЬНОЕ УЧРЕЖДЕНИЕ ВЫСШЕГО ОБРАЗОВАНИЯ</w:t>
      </w:r>
    </w:p>
    <w:p w:rsidR="00E53D96" w:rsidRPr="00047150" w:rsidRDefault="00E53D96" w:rsidP="00E53D96">
      <w:pPr>
        <w:contextualSpacing/>
        <w:jc w:val="center"/>
        <w:rPr>
          <w:spacing w:val="-6"/>
          <w:sz w:val="24"/>
          <w:szCs w:val="24"/>
          <w:lang w:eastAsia="ru-RU"/>
        </w:rPr>
      </w:pPr>
      <w:r w:rsidRPr="00047150">
        <w:rPr>
          <w:spacing w:val="-6"/>
          <w:sz w:val="24"/>
          <w:szCs w:val="24"/>
          <w:lang w:eastAsia="ru-RU"/>
        </w:rPr>
        <w:t>«УФИМСКИЙ УНИВЕРСИТЕТ НАУКИ И ТЕХНОЛОГИЙ»</w:t>
      </w:r>
    </w:p>
    <w:p w:rsidR="00E53D96" w:rsidRPr="00047150" w:rsidRDefault="00E53D96" w:rsidP="00E53D96">
      <w:pPr>
        <w:contextualSpacing/>
        <w:jc w:val="center"/>
        <w:rPr>
          <w:spacing w:val="-6"/>
          <w:sz w:val="24"/>
          <w:szCs w:val="24"/>
          <w:lang w:eastAsia="ru-RU"/>
        </w:rPr>
      </w:pPr>
      <w:r w:rsidRPr="00047150">
        <w:rPr>
          <w:spacing w:val="-6"/>
          <w:sz w:val="24"/>
          <w:szCs w:val="24"/>
          <w:lang w:eastAsia="ru-RU"/>
        </w:rPr>
        <w:t xml:space="preserve"> (УУНиТ)</w:t>
      </w:r>
    </w:p>
    <w:p w:rsidR="00E53D96" w:rsidRPr="00BD3D63" w:rsidRDefault="00E53D96" w:rsidP="00E53D96">
      <w:pPr>
        <w:contextualSpacing/>
        <w:jc w:val="center"/>
        <w:rPr>
          <w:sz w:val="24"/>
          <w:szCs w:val="28"/>
          <w:lang w:eastAsia="ru-RU"/>
        </w:rPr>
      </w:pPr>
    </w:p>
    <w:p w:rsidR="00E53D96" w:rsidRDefault="00E53D96" w:rsidP="00E53D96">
      <w:pPr>
        <w:contextualSpacing/>
        <w:jc w:val="center"/>
        <w:rPr>
          <w:b/>
          <w:sz w:val="28"/>
          <w:szCs w:val="28"/>
          <w:lang w:eastAsia="ru-RU"/>
        </w:rPr>
      </w:pPr>
      <w:r w:rsidRPr="00BD3D63">
        <w:rPr>
          <w:b/>
          <w:sz w:val="28"/>
          <w:szCs w:val="28"/>
          <w:lang w:eastAsia="ru-RU"/>
        </w:rPr>
        <w:t>ПРИКАЗ</w:t>
      </w:r>
      <w:bookmarkStart w:id="0" w:name="_GoBack"/>
      <w:bookmarkEnd w:id="0"/>
    </w:p>
    <w:tbl>
      <w:tblPr>
        <w:tblpPr w:leftFromText="180" w:rightFromText="180" w:vertAnchor="text" w:horzAnchor="margin" w:tblpY="95"/>
        <w:tblW w:w="0" w:type="auto"/>
        <w:tblLook w:val="04A0" w:firstRow="1" w:lastRow="0" w:firstColumn="1" w:lastColumn="0" w:noHBand="0" w:noVBand="1"/>
      </w:tblPr>
      <w:tblGrid>
        <w:gridCol w:w="3040"/>
        <w:gridCol w:w="944"/>
        <w:gridCol w:w="1294"/>
        <w:gridCol w:w="1268"/>
        <w:gridCol w:w="2809"/>
      </w:tblGrid>
      <w:tr w:rsidR="00D114CC" w:rsidRPr="00D114CC" w:rsidTr="00A2776B">
        <w:trPr>
          <w:trHeight w:val="740"/>
        </w:trPr>
        <w:tc>
          <w:tcPr>
            <w:tcW w:w="3246" w:type="dxa"/>
            <w:shd w:val="clear" w:color="auto" w:fill="auto"/>
          </w:tcPr>
          <w:p w:rsidR="00D114CC" w:rsidRPr="00D114CC" w:rsidRDefault="00D114CC" w:rsidP="00D114CC">
            <w:pPr>
              <w:widowControl/>
              <w:autoSpaceDE/>
              <w:autoSpaceDN/>
              <w:contextualSpacing/>
              <w:rPr>
                <w:sz w:val="28"/>
                <w:szCs w:val="28"/>
                <w:u w:val="single"/>
                <w:lang w:val="en-US" w:eastAsia="ru-RU"/>
              </w:rPr>
            </w:pPr>
            <w:r w:rsidRPr="00D114CC">
              <w:rPr>
                <w:sz w:val="28"/>
                <w:szCs w:val="28"/>
                <w:lang w:eastAsia="ru-RU"/>
              </w:rPr>
              <w:t>15.07.2025</w:t>
            </w:r>
          </w:p>
        </w:tc>
        <w:tc>
          <w:tcPr>
            <w:tcW w:w="1039" w:type="dxa"/>
            <w:shd w:val="clear" w:color="auto" w:fill="auto"/>
          </w:tcPr>
          <w:p w:rsidR="00D114CC" w:rsidRPr="00D114CC" w:rsidRDefault="00D114CC" w:rsidP="00D114CC">
            <w:pPr>
              <w:widowControl/>
              <w:autoSpaceDE/>
              <w:autoSpaceDN/>
              <w:contextualSpacing/>
              <w:rPr>
                <w:sz w:val="28"/>
                <w:szCs w:val="28"/>
                <w:lang w:eastAsia="ru-RU"/>
              </w:rPr>
            </w:pPr>
          </w:p>
        </w:tc>
        <w:tc>
          <w:tcPr>
            <w:tcW w:w="1436" w:type="dxa"/>
            <w:shd w:val="clear" w:color="auto" w:fill="auto"/>
          </w:tcPr>
          <w:p w:rsidR="00D114CC" w:rsidRPr="00D114CC" w:rsidRDefault="00D114CC" w:rsidP="00D114CC">
            <w:pPr>
              <w:widowControl/>
              <w:autoSpaceDE/>
              <w:autoSpaceDN/>
              <w:contextualSpacing/>
              <w:rPr>
                <w:sz w:val="28"/>
                <w:szCs w:val="28"/>
                <w:lang w:eastAsia="ru-RU"/>
              </w:rPr>
            </w:pPr>
          </w:p>
        </w:tc>
        <w:tc>
          <w:tcPr>
            <w:tcW w:w="1406" w:type="dxa"/>
            <w:shd w:val="clear" w:color="auto" w:fill="auto"/>
          </w:tcPr>
          <w:p w:rsidR="00D114CC" w:rsidRPr="00D114CC" w:rsidRDefault="00D114CC" w:rsidP="00D114CC">
            <w:pPr>
              <w:widowControl/>
              <w:autoSpaceDE/>
              <w:autoSpaceDN/>
              <w:contextualSpacing/>
              <w:rPr>
                <w:sz w:val="28"/>
                <w:szCs w:val="28"/>
                <w:lang w:eastAsia="ru-RU"/>
              </w:rPr>
            </w:pPr>
          </w:p>
        </w:tc>
        <w:tc>
          <w:tcPr>
            <w:tcW w:w="3078" w:type="dxa"/>
            <w:shd w:val="clear" w:color="auto" w:fill="auto"/>
          </w:tcPr>
          <w:p w:rsidR="00D114CC" w:rsidRPr="00D114CC" w:rsidRDefault="00D114CC" w:rsidP="00D114CC">
            <w:pPr>
              <w:widowControl/>
              <w:autoSpaceDE/>
              <w:autoSpaceDN/>
              <w:contextualSpacing/>
              <w:jc w:val="right"/>
              <w:rPr>
                <w:sz w:val="28"/>
                <w:szCs w:val="28"/>
                <w:lang w:val="en-US" w:eastAsia="ru-RU"/>
              </w:rPr>
            </w:pPr>
            <w:r w:rsidRPr="00D114CC">
              <w:rPr>
                <w:sz w:val="28"/>
                <w:szCs w:val="28"/>
                <w:lang w:eastAsia="ru-RU"/>
              </w:rPr>
              <w:t>№</w:t>
            </w:r>
            <w:r w:rsidRPr="00D114CC">
              <w:rPr>
                <w:sz w:val="28"/>
                <w:szCs w:val="28"/>
                <w:lang w:val="en-US" w:eastAsia="ru-RU"/>
              </w:rPr>
              <w:t xml:space="preserve"> </w:t>
            </w:r>
            <w:r w:rsidRPr="00D114CC">
              <w:rPr>
                <w:sz w:val="28"/>
                <w:szCs w:val="28"/>
                <w:lang w:eastAsia="ru-RU"/>
              </w:rPr>
              <w:t>2186</w:t>
            </w:r>
          </w:p>
        </w:tc>
      </w:tr>
    </w:tbl>
    <w:p w:rsidR="00E53D96" w:rsidRPr="008646FC" w:rsidRDefault="00E53D96" w:rsidP="00E53D96">
      <w:pPr>
        <w:contextualSpacing/>
        <w:jc w:val="center"/>
        <w:rPr>
          <w:spacing w:val="-2"/>
          <w:sz w:val="26"/>
          <w:szCs w:val="26"/>
        </w:rPr>
      </w:pPr>
      <w:r w:rsidRPr="008646FC">
        <w:rPr>
          <w:spacing w:val="-2"/>
          <w:sz w:val="26"/>
          <w:szCs w:val="26"/>
        </w:rPr>
        <w:t>Уфа</w:t>
      </w:r>
    </w:p>
    <w:p w:rsidR="00E53D96" w:rsidRPr="00BD3D63" w:rsidRDefault="00E53D96" w:rsidP="00E53D96">
      <w:pPr>
        <w:tabs>
          <w:tab w:val="left" w:pos="7230"/>
        </w:tabs>
        <w:contextualSpacing/>
        <w:jc w:val="center"/>
        <w:rPr>
          <w:sz w:val="24"/>
          <w:szCs w:val="28"/>
          <w:lang w:eastAsia="ru-RU"/>
        </w:rPr>
      </w:pPr>
    </w:p>
    <w:p w:rsidR="00D114CC" w:rsidRPr="00D114CC" w:rsidRDefault="009E1F8C" w:rsidP="00E53D96">
      <w:pPr>
        <w:contextualSpacing/>
        <w:jc w:val="center"/>
        <w:rPr>
          <w:b/>
          <w:sz w:val="26"/>
          <w:szCs w:val="26"/>
          <w:lang w:eastAsia="ru-RU"/>
        </w:rPr>
      </w:pPr>
      <w:r w:rsidRPr="00D114CC">
        <w:rPr>
          <w:b/>
          <w:sz w:val="26"/>
          <w:szCs w:val="26"/>
          <w:lang w:eastAsia="ru-RU"/>
        </w:rPr>
        <w:t>О внесении изменений в приказ № 2146 от 09.07.2025</w:t>
      </w:r>
      <w:r w:rsidR="00D40993" w:rsidRPr="00D114CC">
        <w:rPr>
          <w:b/>
          <w:sz w:val="26"/>
          <w:szCs w:val="26"/>
          <w:lang w:eastAsia="ru-RU"/>
        </w:rPr>
        <w:t xml:space="preserve"> </w:t>
      </w:r>
    </w:p>
    <w:p w:rsidR="00E53D96" w:rsidRPr="00D114CC" w:rsidRDefault="009E1F8C" w:rsidP="00E53D96">
      <w:pPr>
        <w:contextualSpacing/>
        <w:jc w:val="center"/>
        <w:rPr>
          <w:b/>
          <w:sz w:val="26"/>
          <w:szCs w:val="26"/>
          <w:lang w:eastAsia="ru-RU"/>
        </w:rPr>
      </w:pPr>
      <w:r w:rsidRPr="00D114CC">
        <w:rPr>
          <w:b/>
          <w:sz w:val="26"/>
          <w:szCs w:val="26"/>
          <w:lang w:eastAsia="ru-RU"/>
        </w:rPr>
        <w:t xml:space="preserve">«Об </w:t>
      </w:r>
      <w:r w:rsidR="00E53D96" w:rsidRPr="00D114CC">
        <w:rPr>
          <w:b/>
          <w:sz w:val="26"/>
          <w:szCs w:val="26"/>
          <w:lang w:eastAsia="ru-RU"/>
        </w:rPr>
        <w:t>отнесении документов к книжным памятникам</w:t>
      </w:r>
      <w:r w:rsidRPr="00D114CC">
        <w:rPr>
          <w:b/>
          <w:sz w:val="26"/>
          <w:szCs w:val="26"/>
          <w:lang w:eastAsia="ru-RU"/>
        </w:rPr>
        <w:t>»</w:t>
      </w:r>
    </w:p>
    <w:p w:rsidR="00E53D96" w:rsidRPr="00D114CC" w:rsidRDefault="00E53D96" w:rsidP="00E53D96">
      <w:pPr>
        <w:contextualSpacing/>
        <w:jc w:val="center"/>
        <w:rPr>
          <w:sz w:val="26"/>
          <w:szCs w:val="26"/>
          <w:lang w:eastAsia="ru-RU"/>
        </w:rPr>
      </w:pPr>
    </w:p>
    <w:p w:rsidR="00E53D96" w:rsidRPr="00D114CC" w:rsidRDefault="00E53D96" w:rsidP="00E53D96">
      <w:pPr>
        <w:contextualSpacing/>
        <w:jc w:val="both"/>
        <w:rPr>
          <w:sz w:val="26"/>
          <w:szCs w:val="26"/>
          <w:lang w:eastAsia="ru-RU"/>
        </w:rPr>
      </w:pPr>
      <w:r w:rsidRPr="00D114CC">
        <w:rPr>
          <w:sz w:val="26"/>
          <w:szCs w:val="26"/>
          <w:lang w:eastAsia="ru-RU"/>
        </w:rPr>
        <w:tab/>
      </w:r>
      <w:r w:rsidR="004B1C36" w:rsidRPr="00D114CC">
        <w:rPr>
          <w:sz w:val="26"/>
          <w:szCs w:val="26"/>
          <w:lang w:eastAsia="ru-RU"/>
        </w:rPr>
        <w:t>В связи с</w:t>
      </w:r>
      <w:r w:rsidR="0073647B" w:rsidRPr="00D114CC">
        <w:rPr>
          <w:sz w:val="26"/>
          <w:szCs w:val="26"/>
          <w:lang w:eastAsia="ru-RU"/>
        </w:rPr>
        <w:t xml:space="preserve"> автоматическим формированием Экспертного заключения по результатам проведения экспертизы книжных памятников в реестре книжных памятников федеральной государственной информационной системы «Национальная электронная библиотека» </w:t>
      </w:r>
      <w:r w:rsidR="009535D0" w:rsidRPr="00D114CC">
        <w:rPr>
          <w:sz w:val="26"/>
          <w:szCs w:val="26"/>
          <w:lang w:eastAsia="ru-RU"/>
        </w:rPr>
        <w:t>и присвоением</w:t>
      </w:r>
      <w:r w:rsidR="004B1C36" w:rsidRPr="00D114CC">
        <w:rPr>
          <w:sz w:val="26"/>
          <w:szCs w:val="26"/>
          <w:lang w:eastAsia="ru-RU"/>
        </w:rPr>
        <w:t xml:space="preserve"> </w:t>
      </w:r>
      <w:r w:rsidR="009535D0" w:rsidRPr="00D114CC">
        <w:rPr>
          <w:sz w:val="26"/>
          <w:szCs w:val="26"/>
          <w:lang w:eastAsia="ru-RU"/>
        </w:rPr>
        <w:t xml:space="preserve">ему QR-кода, а также </w:t>
      </w:r>
      <w:r w:rsidR="004B1C36" w:rsidRPr="00D114CC">
        <w:rPr>
          <w:sz w:val="26"/>
          <w:szCs w:val="26"/>
          <w:lang w:eastAsia="ru-RU"/>
        </w:rPr>
        <w:t>дат</w:t>
      </w:r>
      <w:r w:rsidR="009535D0" w:rsidRPr="00D114CC">
        <w:rPr>
          <w:sz w:val="26"/>
          <w:szCs w:val="26"/>
          <w:lang w:eastAsia="ru-RU"/>
        </w:rPr>
        <w:t>ы и</w:t>
      </w:r>
      <w:r w:rsidR="0076532E" w:rsidRPr="00D114CC">
        <w:rPr>
          <w:sz w:val="26"/>
          <w:szCs w:val="26"/>
          <w:lang w:eastAsia="ru-RU"/>
        </w:rPr>
        <w:t xml:space="preserve"> номер</w:t>
      </w:r>
      <w:r w:rsidR="009535D0" w:rsidRPr="00D114CC">
        <w:rPr>
          <w:sz w:val="26"/>
          <w:szCs w:val="26"/>
          <w:lang w:eastAsia="ru-RU"/>
        </w:rPr>
        <w:t xml:space="preserve">а </w:t>
      </w:r>
      <w:r w:rsidR="004B1C36" w:rsidRPr="00D114CC">
        <w:rPr>
          <w:sz w:val="26"/>
          <w:szCs w:val="26"/>
          <w:lang w:eastAsia="ru-RU"/>
        </w:rPr>
        <w:t>заявк</w:t>
      </w:r>
      <w:r w:rsidR="009535D0" w:rsidRPr="00D114CC">
        <w:rPr>
          <w:sz w:val="26"/>
          <w:szCs w:val="26"/>
          <w:lang w:eastAsia="ru-RU"/>
        </w:rPr>
        <w:t>е</w:t>
      </w:r>
      <w:r w:rsidR="004B1C36" w:rsidRPr="00D114CC">
        <w:rPr>
          <w:sz w:val="26"/>
          <w:szCs w:val="26"/>
          <w:lang w:eastAsia="ru-RU"/>
        </w:rPr>
        <w:t xml:space="preserve"> на отнесение к книжным памятникам</w:t>
      </w:r>
      <w:r w:rsidR="00D114CC">
        <w:rPr>
          <w:sz w:val="26"/>
          <w:szCs w:val="26"/>
          <w:lang w:eastAsia="ru-RU"/>
        </w:rPr>
        <w:t xml:space="preserve">, </w:t>
      </w:r>
      <w:r w:rsidRPr="00D114CC">
        <w:rPr>
          <w:sz w:val="26"/>
          <w:szCs w:val="26"/>
          <w:lang w:eastAsia="ru-RU"/>
        </w:rPr>
        <w:t xml:space="preserve">п р и </w:t>
      </w:r>
      <w:proofErr w:type="gramStart"/>
      <w:r w:rsidRPr="00D114CC">
        <w:rPr>
          <w:sz w:val="26"/>
          <w:szCs w:val="26"/>
          <w:lang w:eastAsia="ru-RU"/>
        </w:rPr>
        <w:t>к</w:t>
      </w:r>
      <w:proofErr w:type="gramEnd"/>
      <w:r w:rsidRPr="00D114CC">
        <w:rPr>
          <w:sz w:val="26"/>
          <w:szCs w:val="26"/>
          <w:lang w:eastAsia="ru-RU"/>
        </w:rPr>
        <w:t xml:space="preserve"> а з ы в а ю:</w:t>
      </w:r>
    </w:p>
    <w:p w:rsidR="003D4D9D" w:rsidRPr="00D114CC" w:rsidRDefault="00E53D96" w:rsidP="003D4D9D">
      <w:pPr>
        <w:ind w:firstLine="567"/>
        <w:contextualSpacing/>
        <w:jc w:val="both"/>
        <w:rPr>
          <w:sz w:val="26"/>
          <w:szCs w:val="26"/>
        </w:rPr>
      </w:pPr>
      <w:r w:rsidRPr="00D114CC">
        <w:rPr>
          <w:sz w:val="26"/>
          <w:szCs w:val="26"/>
          <w:lang w:eastAsia="ru-RU"/>
        </w:rPr>
        <w:tab/>
        <w:t xml:space="preserve">1. </w:t>
      </w:r>
      <w:r w:rsidR="009E1F8C" w:rsidRPr="00D114CC">
        <w:rPr>
          <w:sz w:val="26"/>
          <w:szCs w:val="26"/>
          <w:lang w:eastAsia="ru-RU"/>
        </w:rPr>
        <w:t xml:space="preserve">Приложение к приказу № 2146 от 09.07.2025 «Об отнесении документов к книжным памятникам» </w:t>
      </w:r>
      <w:r w:rsidR="002C5E28" w:rsidRPr="00D114CC">
        <w:rPr>
          <w:sz w:val="26"/>
          <w:szCs w:val="26"/>
          <w:lang w:eastAsia="ru-RU"/>
        </w:rPr>
        <w:t>изложить в соответствии с приложением к настоящему приказу</w:t>
      </w:r>
      <w:r w:rsidR="00535B92" w:rsidRPr="00D114CC">
        <w:rPr>
          <w:sz w:val="26"/>
          <w:szCs w:val="26"/>
        </w:rPr>
        <w:t>.</w:t>
      </w:r>
    </w:p>
    <w:p w:rsidR="00E53D96" w:rsidRPr="00D114CC" w:rsidRDefault="00E53D96" w:rsidP="00E53D96">
      <w:pPr>
        <w:ind w:firstLine="567"/>
        <w:contextualSpacing/>
        <w:jc w:val="both"/>
        <w:rPr>
          <w:sz w:val="26"/>
          <w:szCs w:val="26"/>
          <w:lang w:eastAsia="ru-RU"/>
        </w:rPr>
      </w:pPr>
      <w:r w:rsidRPr="00D114CC">
        <w:rPr>
          <w:sz w:val="26"/>
          <w:szCs w:val="26"/>
          <w:lang w:eastAsia="ru-RU"/>
        </w:rPr>
        <w:t xml:space="preserve">2. </w:t>
      </w:r>
      <w:r w:rsidR="00B84A37" w:rsidRPr="00D114CC">
        <w:rPr>
          <w:sz w:val="26"/>
          <w:szCs w:val="26"/>
        </w:rPr>
        <w:t>Управлению цифровой трансформации (Фазылов</w:t>
      </w:r>
      <w:r w:rsidR="0068272C" w:rsidRPr="00D114CC">
        <w:rPr>
          <w:sz w:val="26"/>
          <w:szCs w:val="26"/>
        </w:rPr>
        <w:t>а</w:t>
      </w:r>
      <w:r w:rsidR="00B84A37" w:rsidRPr="00D114CC">
        <w:rPr>
          <w:sz w:val="26"/>
          <w:szCs w:val="26"/>
        </w:rPr>
        <w:t xml:space="preserve"> А.Х.) опубликовать настоящий приказ и приложение к нему в Правовой базе УУН</w:t>
      </w:r>
      <w:r w:rsidR="004B3190" w:rsidRPr="00D114CC">
        <w:rPr>
          <w:sz w:val="26"/>
          <w:szCs w:val="26"/>
        </w:rPr>
        <w:t>и</w:t>
      </w:r>
      <w:r w:rsidR="00B84A37" w:rsidRPr="00D114CC">
        <w:rPr>
          <w:sz w:val="26"/>
          <w:szCs w:val="26"/>
        </w:rPr>
        <w:t>Т.</w:t>
      </w:r>
    </w:p>
    <w:p w:rsidR="00B84A37" w:rsidRPr="00D114CC" w:rsidRDefault="002C5E28" w:rsidP="00B84A37">
      <w:pPr>
        <w:ind w:firstLine="567"/>
        <w:contextualSpacing/>
        <w:jc w:val="both"/>
        <w:rPr>
          <w:sz w:val="26"/>
          <w:szCs w:val="26"/>
          <w:lang w:eastAsia="ru-RU"/>
        </w:rPr>
      </w:pPr>
      <w:r w:rsidRPr="00D114CC">
        <w:rPr>
          <w:sz w:val="26"/>
          <w:szCs w:val="26"/>
          <w:lang w:eastAsia="ru-RU"/>
        </w:rPr>
        <w:t>3</w:t>
      </w:r>
      <w:r w:rsidR="00E53D96" w:rsidRPr="00D114CC">
        <w:rPr>
          <w:sz w:val="26"/>
          <w:szCs w:val="26"/>
          <w:lang w:eastAsia="ru-RU"/>
        </w:rPr>
        <w:t>.</w:t>
      </w:r>
      <w:r w:rsidR="00B84A37" w:rsidRPr="00D114CC">
        <w:rPr>
          <w:sz w:val="26"/>
          <w:szCs w:val="26"/>
        </w:rPr>
        <w:t xml:space="preserve"> Настоящий приказ вступает в силу со дня его подписания.</w:t>
      </w:r>
    </w:p>
    <w:p w:rsidR="00E53D96" w:rsidRPr="00D114CC" w:rsidRDefault="002C5E28" w:rsidP="00E53D96">
      <w:pPr>
        <w:ind w:firstLine="567"/>
        <w:contextualSpacing/>
        <w:jc w:val="both"/>
        <w:rPr>
          <w:sz w:val="26"/>
          <w:szCs w:val="26"/>
        </w:rPr>
      </w:pPr>
      <w:r w:rsidRPr="00D114CC">
        <w:rPr>
          <w:sz w:val="26"/>
          <w:szCs w:val="26"/>
          <w:lang w:eastAsia="ru-RU"/>
        </w:rPr>
        <w:t>4</w:t>
      </w:r>
      <w:r w:rsidR="00E53D96" w:rsidRPr="00D114CC">
        <w:rPr>
          <w:sz w:val="26"/>
          <w:szCs w:val="26"/>
          <w:lang w:eastAsia="ru-RU"/>
        </w:rPr>
        <w:t>.</w:t>
      </w:r>
      <w:r w:rsidR="00B84A37" w:rsidRPr="00D114CC">
        <w:rPr>
          <w:sz w:val="26"/>
          <w:szCs w:val="26"/>
          <w:lang w:eastAsia="ru-RU"/>
        </w:rPr>
        <w:t xml:space="preserve"> </w:t>
      </w:r>
      <w:r w:rsidR="00B84A37" w:rsidRPr="00D114CC">
        <w:rPr>
          <w:sz w:val="26"/>
          <w:szCs w:val="26"/>
        </w:rPr>
        <w:t>Общему отделу (Рахимов</w:t>
      </w:r>
      <w:r w:rsidR="001F0043" w:rsidRPr="00D114CC">
        <w:rPr>
          <w:sz w:val="26"/>
          <w:szCs w:val="26"/>
        </w:rPr>
        <w:t>а</w:t>
      </w:r>
      <w:r w:rsidR="00B84A37" w:rsidRPr="00D114CC">
        <w:rPr>
          <w:sz w:val="26"/>
          <w:szCs w:val="26"/>
        </w:rPr>
        <w:t xml:space="preserve"> Д.Ф.) обеспечить рассылку настоящего приказа во все структурные подразделения университета.</w:t>
      </w:r>
    </w:p>
    <w:p w:rsidR="00E53D96" w:rsidRPr="00D114CC" w:rsidRDefault="002C5E28" w:rsidP="00E53D96">
      <w:pPr>
        <w:ind w:firstLine="567"/>
        <w:contextualSpacing/>
        <w:jc w:val="both"/>
        <w:rPr>
          <w:sz w:val="26"/>
          <w:szCs w:val="26"/>
        </w:rPr>
      </w:pPr>
      <w:r w:rsidRPr="00D114CC">
        <w:rPr>
          <w:sz w:val="26"/>
          <w:szCs w:val="26"/>
        </w:rPr>
        <w:t>5</w:t>
      </w:r>
      <w:r w:rsidR="00E53D96" w:rsidRPr="00D114CC">
        <w:rPr>
          <w:sz w:val="26"/>
          <w:szCs w:val="26"/>
        </w:rPr>
        <w:t xml:space="preserve">. </w:t>
      </w:r>
      <w:r w:rsidR="00B84A37" w:rsidRPr="00D114CC">
        <w:rPr>
          <w:sz w:val="26"/>
          <w:szCs w:val="26"/>
        </w:rPr>
        <w:t>Контроль за исполнением настоящего приказа возложить на директора библиотеки УУНиТ Ануфриеву О.А.</w:t>
      </w:r>
    </w:p>
    <w:p w:rsidR="00D114CC" w:rsidRPr="00D114CC" w:rsidRDefault="00D114CC" w:rsidP="00D114CC">
      <w:pPr>
        <w:pStyle w:val="a3"/>
        <w:contextualSpacing/>
        <w:rPr>
          <w:sz w:val="26"/>
          <w:szCs w:val="26"/>
        </w:rPr>
      </w:pPr>
    </w:p>
    <w:p w:rsidR="00D114CC" w:rsidRPr="00D114CC" w:rsidRDefault="00D114CC" w:rsidP="00D114CC">
      <w:pPr>
        <w:pStyle w:val="a3"/>
        <w:contextualSpacing/>
        <w:rPr>
          <w:sz w:val="26"/>
          <w:szCs w:val="26"/>
        </w:rPr>
      </w:pPr>
    </w:p>
    <w:p w:rsidR="00D114CC" w:rsidRPr="00D114CC" w:rsidRDefault="00D114CC" w:rsidP="00D114CC">
      <w:pPr>
        <w:pStyle w:val="a3"/>
        <w:contextualSpacing/>
        <w:rPr>
          <w:sz w:val="26"/>
          <w:szCs w:val="26"/>
        </w:rPr>
      </w:pPr>
    </w:p>
    <w:p w:rsidR="00E53D96" w:rsidRPr="00D114CC" w:rsidRDefault="00E53D96" w:rsidP="00D114CC">
      <w:pPr>
        <w:pStyle w:val="a3"/>
        <w:contextualSpacing/>
        <w:rPr>
          <w:sz w:val="26"/>
          <w:szCs w:val="26"/>
        </w:rPr>
      </w:pPr>
      <w:r w:rsidRPr="00D114CC">
        <w:rPr>
          <w:sz w:val="26"/>
          <w:szCs w:val="26"/>
        </w:rPr>
        <w:t>Ректор</w:t>
      </w:r>
      <w:r w:rsidRPr="00D114CC">
        <w:rPr>
          <w:sz w:val="26"/>
          <w:szCs w:val="26"/>
        </w:rPr>
        <w:tab/>
      </w:r>
      <w:r w:rsidRPr="00D114CC">
        <w:rPr>
          <w:sz w:val="26"/>
          <w:szCs w:val="26"/>
        </w:rPr>
        <w:tab/>
      </w:r>
      <w:r w:rsidRPr="00D114CC">
        <w:rPr>
          <w:sz w:val="26"/>
          <w:szCs w:val="26"/>
        </w:rPr>
        <w:tab/>
      </w:r>
      <w:r w:rsidRPr="00D114CC">
        <w:rPr>
          <w:sz w:val="26"/>
          <w:szCs w:val="26"/>
        </w:rPr>
        <w:tab/>
      </w:r>
      <w:r w:rsidRPr="00D114CC">
        <w:rPr>
          <w:sz w:val="26"/>
          <w:szCs w:val="26"/>
        </w:rPr>
        <w:tab/>
      </w:r>
      <w:r w:rsidRPr="00D114CC">
        <w:rPr>
          <w:sz w:val="26"/>
          <w:szCs w:val="26"/>
        </w:rPr>
        <w:tab/>
      </w:r>
      <w:r w:rsidRPr="00D114CC">
        <w:rPr>
          <w:sz w:val="26"/>
          <w:szCs w:val="26"/>
        </w:rPr>
        <w:tab/>
      </w:r>
      <w:r w:rsidRPr="00D114CC">
        <w:rPr>
          <w:sz w:val="26"/>
          <w:szCs w:val="26"/>
        </w:rPr>
        <w:tab/>
      </w:r>
      <w:r w:rsidRPr="00D114CC">
        <w:rPr>
          <w:sz w:val="26"/>
          <w:szCs w:val="26"/>
        </w:rPr>
        <w:tab/>
      </w:r>
      <w:r w:rsidR="00D114CC" w:rsidRPr="00D114CC">
        <w:rPr>
          <w:sz w:val="26"/>
          <w:szCs w:val="26"/>
        </w:rPr>
        <w:t xml:space="preserve">      </w:t>
      </w:r>
      <w:r w:rsidR="00D114CC">
        <w:rPr>
          <w:sz w:val="26"/>
          <w:szCs w:val="26"/>
        </w:rPr>
        <w:t xml:space="preserve"> </w:t>
      </w:r>
      <w:r w:rsidR="00D114CC" w:rsidRPr="00D114CC">
        <w:rPr>
          <w:sz w:val="26"/>
          <w:szCs w:val="26"/>
        </w:rPr>
        <w:t xml:space="preserve">    </w:t>
      </w:r>
      <w:r w:rsidRPr="00D114CC">
        <w:rPr>
          <w:sz w:val="26"/>
          <w:szCs w:val="26"/>
        </w:rPr>
        <w:t>В.П. Захаров</w:t>
      </w:r>
    </w:p>
    <w:p w:rsidR="005C2277" w:rsidRPr="00D114CC" w:rsidRDefault="005C2277">
      <w:pPr>
        <w:rPr>
          <w:sz w:val="26"/>
          <w:szCs w:val="26"/>
        </w:rPr>
      </w:pPr>
    </w:p>
    <w:sectPr w:rsidR="005C2277" w:rsidRPr="00D114CC" w:rsidSect="00D114CC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E19"/>
    <w:rsid w:val="00014366"/>
    <w:rsid w:val="00047150"/>
    <w:rsid w:val="000D0AC8"/>
    <w:rsid w:val="000E215A"/>
    <w:rsid w:val="00111D84"/>
    <w:rsid w:val="001F0043"/>
    <w:rsid w:val="002A1803"/>
    <w:rsid w:val="002C5E28"/>
    <w:rsid w:val="003D4D9D"/>
    <w:rsid w:val="003F23BF"/>
    <w:rsid w:val="004B1C36"/>
    <w:rsid w:val="004B3190"/>
    <w:rsid w:val="00535B92"/>
    <w:rsid w:val="00552F95"/>
    <w:rsid w:val="00561802"/>
    <w:rsid w:val="005C2277"/>
    <w:rsid w:val="006152CD"/>
    <w:rsid w:val="00620E06"/>
    <w:rsid w:val="0068272C"/>
    <w:rsid w:val="006A09D4"/>
    <w:rsid w:val="0073647B"/>
    <w:rsid w:val="0076532E"/>
    <w:rsid w:val="007B16A2"/>
    <w:rsid w:val="00833B0A"/>
    <w:rsid w:val="00834FC7"/>
    <w:rsid w:val="008740C5"/>
    <w:rsid w:val="008830B0"/>
    <w:rsid w:val="008D134B"/>
    <w:rsid w:val="009535D0"/>
    <w:rsid w:val="009E1F8C"/>
    <w:rsid w:val="00A51047"/>
    <w:rsid w:val="00A86B51"/>
    <w:rsid w:val="00B84A37"/>
    <w:rsid w:val="00BF599F"/>
    <w:rsid w:val="00C66BF1"/>
    <w:rsid w:val="00D114CC"/>
    <w:rsid w:val="00D34449"/>
    <w:rsid w:val="00D40993"/>
    <w:rsid w:val="00DB3EA2"/>
    <w:rsid w:val="00E0257D"/>
    <w:rsid w:val="00E53D96"/>
    <w:rsid w:val="00E90E19"/>
    <w:rsid w:val="00F53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BFECF"/>
  <w15:chartTrackingRefBased/>
  <w15:docId w15:val="{750F7F29-92C7-4046-90FE-64227D34E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E53D9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53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В. Дмитриева</dc:creator>
  <cp:keywords/>
  <dc:description/>
  <cp:lastModifiedBy>Щипачева Лариса Вильевна</cp:lastModifiedBy>
  <cp:revision>2</cp:revision>
  <dcterms:created xsi:type="dcterms:W3CDTF">2025-07-15T10:32:00Z</dcterms:created>
  <dcterms:modified xsi:type="dcterms:W3CDTF">2025-07-15T10:32:00Z</dcterms:modified>
</cp:coreProperties>
</file>